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ПОЯСНИТЕЛЬНАЯ ЗАПИСКА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18AEE032" wp14:editId="07DB98FD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D37F8" w:rsidRDefault="00FD37F8" w:rsidP="00FD37F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8AEE032" id="Группа 5" o:spid="_x0000_s1026" style="position:absolute;margin-left:0;margin-top:0;width:528.15pt;height:.6pt;z-index:251659264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">
                <v:group id="Группа 1" o:spid="_x0000_s1027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Прямоугольник 2" o:spid="_x0000_s1028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<v:textbox inset="2.53958mm,2.53958mm,2.53958mm,2.53958mm">
                      <w:txbxContent>
                        <w:p w:rsidR="00FD37F8" w:rsidRDefault="00FD37F8" w:rsidP="00FD37F8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3" o:spid="_x0000_s1029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9IdsMA&#10;AADaAAAADwAAAGRycy9kb3ducmV2LnhtbESPQWsCMRSE74X+h/AKvdVs1bZ2NUoRRKFedBU8Pjav&#10;m8XNy7JJ1/jvjVDocZiZb5jZItpG9NT52rGC10EGgrh0uuZKwaFYvUxA+ICssXFMCq7kYTF/fJhh&#10;rt2Fd9TvQyUShH2OCkwIbS6lLw1Z9APXEifvx3UWQ5JdJXWHlwS3jRxm2bu0WHNaMNjS0lB53v9a&#10;Bc1xfCqG3x+rnoq3bPu53pXRRKWen+LXFESgGP7Df+2NVjCC+5V0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9IdsMAAADaAAAADwAAAAAAAAAAAAAAAACYAgAAZHJzL2Rv&#10;d25yZXYueG1sUEsFBgAAAAAEAAQA9QAAAIgDAAAAAA=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Рабочая программа по музыке на уровне 2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ОБЩАЯ ХАРАКТЕРИСТИКА УЧЕБНОГО ПРЕДМЕТА «МУЗЫКА»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lastRenderedPageBreak/>
        <w:t>ЦЕЛИ И ЗАДАЧИ ИЗУЧЕНИЯ УЧЕБНОГО ПРЕДМЕТА «МУЗЫКА»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FD37F8" w:rsidRPr="002F127C" w:rsidRDefault="00FD37F8" w:rsidP="00FD37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становление системы ценностей обучающихся в единстве эмоциональной и познавательнойсферы;</w:t>
      </w:r>
    </w:p>
    <w:p w:rsidR="00FD37F8" w:rsidRPr="002F127C" w:rsidRDefault="00FD37F8" w:rsidP="00FD37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FD37F8" w:rsidRPr="002F127C" w:rsidRDefault="00FD37F8" w:rsidP="00FD37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формирование творческих способностей ребёнка, развитие внутренней мотивации кмузицированию.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Важнейшими задачами в начальной школе являются:</w:t>
      </w:r>
    </w:p>
    <w:p w:rsidR="00FD37F8" w:rsidRPr="002F127C" w:rsidRDefault="00FD37F8" w:rsidP="00FD37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Формирование эмоционально-ценностной отзывчивости на прекрасное в жизни и в искусстве.</w:t>
      </w:r>
    </w:p>
    <w:p w:rsidR="00FD37F8" w:rsidRPr="002F127C" w:rsidRDefault="00FD37F8" w:rsidP="00FD37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FD37F8" w:rsidRPr="002F127C" w:rsidRDefault="00FD37F8" w:rsidP="00FD37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FD37F8" w:rsidRDefault="00FD37F8" w:rsidP="00FD37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 w:rsidRPr="002F127C">
        <w:rPr>
          <w:rFonts w:eastAsia="Times New Roman" w:cs="Times New Roman"/>
          <w:szCs w:val="24"/>
          <w:lang w:val="ru-RU"/>
        </w:rPr>
        <w:t xml:space="preserve">Развитие эмоционального интеллекта в единстве с другими познавательными и регулятивнымиуниверсальными учебными действиями. </w:t>
      </w:r>
      <w:r>
        <w:rPr>
          <w:rFonts w:eastAsia="Times New Roman" w:cs="Times New Roman"/>
          <w:szCs w:val="24"/>
        </w:rPr>
        <w:t>Развитие ассоциативного мышления и продуктивного воображения.</w:t>
      </w:r>
    </w:p>
    <w:p w:rsidR="00FD37F8" w:rsidRPr="002F127C" w:rsidRDefault="00FD37F8" w:rsidP="00FD37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а) Слушание (воспитание грамотного слушателя);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б) Исполнение (пение, игра на доступных музыкальных инструментах);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в) Сочинение (элементы импровизации, композиции, аранжировки);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FD37F8" w:rsidRPr="002F127C" w:rsidRDefault="00FD37F8" w:rsidP="00FD37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FD37F8" w:rsidRPr="00FD37F8" w:rsidRDefault="00FD37F8" w:rsidP="00FD37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FD37F8" w:rsidRPr="002F127C" w:rsidRDefault="00FD37F8" w:rsidP="00FD37F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МЕСТО УЧЕБНОГО ПРЕДМЕТА «МУЗЫКА» В УЧЕБНОМ ПЛАНЕ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 xml:space="preserve">«Окружающий мир», «Основы религиозной культуры и светской этики», «Иностранный язык» и др. </w:t>
      </w:r>
      <w:r w:rsidRPr="00FD37F8">
        <w:rPr>
          <w:rFonts w:eastAsia="Times New Roman" w:cs="Times New Roman"/>
          <w:szCs w:val="24"/>
          <w:lang w:val="ru-RU"/>
        </w:rPr>
        <w:t>Общее число часов, отведённых на изучение предмета «Музыка» во 2 классе, составляет 34 часа (не менее 1 часа в неделю).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 соответствии с региональным Учебным планом на изучение предмета «Музыка» во 2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 xml:space="preserve">   В соответствии с ФГОС НОО в рабочей программе по предмету «Музыка» учтены региональные, национальные и этнокультурные особенности.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lang w:val="ru-RU"/>
        </w:rPr>
        <w:br w:type="page"/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lang w:val="ru-RU"/>
        </w:rPr>
        <w:lastRenderedPageBreak/>
        <w:br w:type="page"/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lang w:val="ru-RU"/>
        </w:rPr>
        <w:lastRenderedPageBreak/>
        <w:br w:type="page"/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0E88C594" wp14:editId="301083ED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D37F8" w:rsidRDefault="00FD37F8" w:rsidP="00FD37F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E88C594" id="Группа 4" o:spid="_x0000_s1030" style="position:absolute;margin-left:0;margin-top:0;width:528.15pt;height:.6pt;z-index:251660288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">
                <v:group id="Группа 6" o:spid="_x0000_s1031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Прямоугольник 7" o:spid="_x0000_s1032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Q37cIA&#10;AADaAAAADwAAAGRycy9kb3ducmV2LnhtbESPwW7CMBBE70j8g7VIvRWnUQVtiIOgaqWWEwQ+YImX&#10;OGq8TmMXwt/jSpU4jmbmjSZfDrYVZ+p941jB0zQBQVw53XCt4LD/eHwB4QOyxtYxKbiSh2UxHuWY&#10;aXfhHZ3LUIsIYZ+hAhNCl0npK0MW/dR1xNE7ud5iiLKvpe7xEuG2lWmSzKTFhuOCwY7eDFXf5a9V&#10;sH12lL6nfl3W9tUMx/3m6wdnSj1MhtUCRKAh3MP/7U+tYA5/V+INk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9DftwgAAANoAAAAPAAAAAAAAAAAAAAAAAJgCAABkcnMvZG93&#10;bnJldi54bWxQSwUGAAAAAAQABAD1AAAAhwMAAAAA&#10;" filled="f" stroked="f">
                    <v:textbox inset="2.53958mm,2.53958mm,2.53958mm,2.53958mm">
                      <w:txbxContent>
                        <w:p w:rsidR="00FD37F8" w:rsidRDefault="00FD37F8" w:rsidP="00FD37F8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8" o:spid="_x0000_s1033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aB8EA&#10;AADaAAAADwAAAGRycy9kb3ducmV2LnhtbERPW2vCMBR+H/gfwhH2NlNlXtaZFhnIhPmidbDHQ3Ns&#10;is1JabKa/fvlYbDHj+++LaPtxEiDbx0rmM8yEMS10y03Ci7V/mkDwgdkjZ1jUvBDHspi8rDFXLs7&#10;n2g8h0akEPY5KjAh9LmUvjZk0c9cT5y4qxsshgSHRuoB7yncdnKRZStpseXUYLCnN0P17fxtFXSf&#10;z1/V4mO9H6laZseX91MdTVTqcRp3ryACxfAv/nMftIK0NV1JN0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L2gfBAAAA2gAAAA8AAAAAAAAAAAAAAAAAmAIAAGRycy9kb3du&#10;cmV2LnhtbFBLBQYAAAAABAAEAPUAAACG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Модуль «МУЗЫКА В ЖИЗНИ ЧЕЛОВЕКА»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Музыкальные пейзажи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Музыкальные портреты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Танцы, игры и веселье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Главный музыкальный символ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Гимн России — главный музыкальный символ нашей страны. Традиции исполнения Гимна России.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Другие гимны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Искусство времени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84" w:line="321" w:lineRule="auto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Музыка — временно́е искусство. Погружение в поток музыкального звучания. Музыкальные образы движения, изменения и развития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>
        <w:rPr>
          <w:rFonts w:eastAsia="Times New Roman" w:cs="Times New Roman"/>
          <w:b/>
          <w:szCs w:val="24"/>
        </w:rPr>
        <w:t>M</w:t>
      </w:r>
      <w:r w:rsidRPr="002F127C">
        <w:rPr>
          <w:rFonts w:eastAsia="Times New Roman" w:cs="Times New Roman"/>
          <w:b/>
          <w:szCs w:val="24"/>
          <w:lang w:val="ru-RU"/>
        </w:rPr>
        <w:t>одуль «МУЗЫКАЛЬНАЯ ГРАМОТА»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Мелодия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 xml:space="preserve">Мотив, музыкальная фраза. Поступенное, плавное движение мелодии, скачки. </w:t>
      </w:r>
      <w:r w:rsidRPr="00FD37F8">
        <w:rPr>
          <w:rFonts w:eastAsia="Times New Roman" w:cs="Times New Roman"/>
          <w:szCs w:val="24"/>
          <w:lang w:val="ru-RU"/>
        </w:rPr>
        <w:t>Мелодический рисунок.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i/>
          <w:szCs w:val="24"/>
          <w:lang w:val="ru-RU"/>
        </w:rPr>
        <w:t>Сопровождение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Аккомпанемент. Остинато. Вступление, заключение, проигрыш.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Песня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Куплетная форма. Запев, припев.</w:t>
      </w:r>
    </w:p>
    <w:p w:rsidR="00FD37F8" w:rsidRPr="00FD37F8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D37F8">
        <w:rPr>
          <w:rFonts w:eastAsia="Times New Roman" w:cs="Times New Roman"/>
          <w:i/>
          <w:szCs w:val="24"/>
          <w:lang w:val="ru-RU"/>
        </w:rPr>
        <w:t>Тональность. Гамма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Тоника, тональность. Знаки при ключе. Мажорные и минорные тональности (до 2—3 знаков при ключе)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Интервалы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 xml:space="preserve">Понятие музыкального интервала. Тон, полутон. Консонансы: терция, кварта, квинта, секста, октава. </w:t>
      </w:r>
      <w:r w:rsidRPr="00FD37F8">
        <w:rPr>
          <w:rFonts w:eastAsia="Times New Roman" w:cs="Times New Roman"/>
          <w:szCs w:val="24"/>
          <w:lang w:val="ru-RU"/>
        </w:rPr>
        <w:t>Диссонансы: секунда, септима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i/>
          <w:szCs w:val="24"/>
          <w:lang w:val="ru-RU"/>
        </w:rPr>
        <w:t>Вариации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Варьирование как принцип развития. Тема. Вариации.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Музыкальный язык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Темп, тембр. Динамика (форте, пиано, крещендо, диминуэндо и др.). Штрихи (стаккато, легато, акцент и др.)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Лад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Понятие лада. Семиступенные лады мажор и минор. Краска звучания. Ступеневый состав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Модуль «КЛАССИЧЕСКАЯ МУЗЫКА</w:t>
      </w:r>
      <w:r w:rsidRPr="002F127C">
        <w:rPr>
          <w:rFonts w:eastAsia="Times New Roman" w:cs="Times New Roman"/>
          <w:szCs w:val="24"/>
          <w:lang w:val="ru-RU"/>
        </w:rPr>
        <w:t>»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Композиторы — детям.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 xml:space="preserve">Детская музыка П. И. Чайковского, С. С. Прокофьева, Д. Б. Кабалевского и др. </w:t>
      </w:r>
      <w:r w:rsidRPr="00FD37F8">
        <w:rPr>
          <w:rFonts w:eastAsia="Times New Roman" w:cs="Times New Roman"/>
          <w:szCs w:val="24"/>
          <w:lang w:val="ru-RU"/>
        </w:rPr>
        <w:t>Понятие жанра.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Песня, танец, марш.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Музыкальные инструменты. Фортепиано.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lastRenderedPageBreak/>
        <w:t>Музыкальные инструменты. Скрипка, виолончель.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Программная музыка.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Программная музыка. Программное название, известный сюжет, литературный эпиграф.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Симфоническая музыка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Симфонический оркестр. Тембры, группы инструментов. Симфония, симфоническая картина.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Европейские композиторы-классики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Творчество выдающихся зарубежных композиторов.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Русские композиторы-классики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Творчество выдающихся отечественных композиторов.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Мастерство исполнителя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Модуль «ДУХОВНАЯ МУЗЫКА</w:t>
      </w:r>
      <w:r w:rsidRPr="002F127C">
        <w:rPr>
          <w:rFonts w:eastAsia="Times New Roman" w:cs="Times New Roman"/>
          <w:szCs w:val="24"/>
          <w:lang w:val="ru-RU"/>
        </w:rPr>
        <w:t>»</w:t>
      </w:r>
    </w:p>
    <w:p w:rsidR="00FD37F8" w:rsidRPr="00FD37F8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D37F8">
        <w:rPr>
          <w:rFonts w:eastAsia="Times New Roman" w:cs="Times New Roman"/>
          <w:i/>
          <w:szCs w:val="24"/>
          <w:lang w:val="ru-RU"/>
        </w:rPr>
        <w:t>Звучание храма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25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 xml:space="preserve">Колокола. Колокольные звоны (благовест, трезвон и др.). </w:t>
      </w:r>
      <w:r w:rsidRPr="002F127C">
        <w:rPr>
          <w:rFonts w:eastAsia="Times New Roman" w:cs="Times New Roman"/>
          <w:szCs w:val="24"/>
          <w:lang w:val="ru-RU"/>
        </w:rPr>
        <w:t>Звонарские приговорки. Колокольность в музыке русских композиторов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Песни верующих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 xml:space="preserve">Молитва, хорал, песнопение, духовный стих. </w:t>
      </w:r>
      <w:r w:rsidRPr="00FD37F8">
        <w:rPr>
          <w:rFonts w:eastAsia="Times New Roman" w:cs="Times New Roman"/>
          <w:szCs w:val="24"/>
          <w:lang w:val="ru-RU"/>
        </w:rPr>
        <w:t>Образы духовной музыки в творчестве композиторовклассиков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Модуль «НАРОДНАЯ МУЗЫКА РОССИИ»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Русский фольклор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Русские народные музыкальные инструменты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Инструментальные наигрыши. Плясовые мелодии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Народные праздники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Фольклор в творчестве профессиональных музыкантов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Модуль «МУЗЫКА ТЕАТРА И КИНО</w:t>
      </w:r>
      <w:r w:rsidRPr="002F127C">
        <w:rPr>
          <w:rFonts w:eastAsia="Times New Roman" w:cs="Times New Roman"/>
          <w:szCs w:val="24"/>
          <w:lang w:val="ru-RU"/>
        </w:rPr>
        <w:t>»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Музыкальная сказка на сцене, на экране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 xml:space="preserve">Характеры персонажей, отражённые в музыке. </w:t>
      </w:r>
      <w:r w:rsidRPr="00FD37F8">
        <w:rPr>
          <w:rFonts w:eastAsia="Times New Roman" w:cs="Times New Roman"/>
          <w:szCs w:val="24"/>
          <w:lang w:val="ru-RU"/>
        </w:rPr>
        <w:t>Тембр голоса. Соло. Хор, ансамбль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Театр оперы и балета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 xml:space="preserve">Особенности музыкальных спектаклей. </w:t>
      </w:r>
      <w:r w:rsidRPr="00FD37F8">
        <w:rPr>
          <w:rFonts w:eastAsia="Times New Roman" w:cs="Times New Roman"/>
          <w:szCs w:val="24"/>
          <w:lang w:val="ru-RU"/>
        </w:rPr>
        <w:t>Балет. Опера. Солисты, хор, оркестр, дирижёр в музыкальном спектакле</w:t>
      </w:r>
    </w:p>
    <w:p w:rsidR="00FD37F8" w:rsidRPr="00FD37F8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i/>
          <w:szCs w:val="24"/>
          <w:lang w:val="ru-RU"/>
        </w:rPr>
      </w:pPr>
      <w:r w:rsidRPr="00FD37F8">
        <w:rPr>
          <w:rFonts w:eastAsia="Times New Roman" w:cs="Times New Roman"/>
          <w:i/>
          <w:szCs w:val="24"/>
          <w:lang w:val="ru-RU"/>
        </w:rPr>
        <w:t>Опера. Главные герои и номера оперного спектакля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884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ПЛАНИРУЕМЫЕ ОБРАЗОВАТЕЛЬНЫЕ РЕЗУЛЬТАТЫ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hidden="0" allowOverlap="1" wp14:anchorId="04A1E7AE" wp14:editId="5241A3C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D37F8" w:rsidRDefault="00FD37F8" w:rsidP="00FD37F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4A1E7AE" id="Группа 9" o:spid="_x0000_s1034" style="position:absolute;margin-left:0;margin-top:0;width:528.15pt;height:.6pt;z-index:251661312" coordorigin="19922,37761" coordsize="6707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">
                <v:group id="Группа 10" o:spid="_x0000_s1035" style="position:absolute;left:19922;top:37761;width:67075;height:92" coordsize="67074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Прямоугольник 11" o:spid="_x0000_s1036" style="position:absolute;width:67074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ooOMEA&#10;AADbAAAADwAAAGRycy9kb3ducmV2LnhtbERPzWrCQBC+F/oOyxR6qxtDkTa6CVoqVE826QNMs2M2&#10;mJ2N2VXTt3cFobf5+H5nUYy2E2cafOtYwXSSgCCunW65UfBTrV/eQPiArLFzTAr+yEORPz4sMNPu&#10;wt90LkMjYgj7DBWYEPpMSl8bsugnrieO3N4NFkOEQyP1gJcYbjuZJslMWmw5Nhjs6cNQfShPVsHu&#10;1VH6mfpV2dh3M/5W280RZ0o9P43LOYhAY/gX391fOs6fwu2XeIDM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qKDjBAAAA2wAAAA8AAAAAAAAAAAAAAAAAmAIAAGRycy9kb3du&#10;cmV2LnhtbFBLBQYAAAAABAAEAPUAAACGAwAAAAA=&#10;" filled="f" stroked="f">
                    <v:textbox inset="2.53958mm,2.53958mm,2.53958mm,2.53958mm">
                      <w:txbxContent>
                        <w:p w:rsidR="00FD37F8" w:rsidRDefault="00FD37F8" w:rsidP="00FD37F8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2" o:spid="_x0000_s1037" style="position:absolute;width:67074;height:91;visibility:visible;mso-wrap-style:square;v-text-anchor:middle" coordsize="670747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3acEA&#10;AADbAAAADwAAAGRycy9kb3ducmV2LnhtbERPS2sCMRC+F/wPYQrearaLfW2NIoJYsBfdCh6HzXSz&#10;dDNZNnGN/94IQm/z8T1ntoi2FQP1vnGs4HmSgSCunG64VvBTrp/eQfiArLF1TAou5GExHz3MsNDu&#10;zDsa9qEWKYR9gQpMCF0hpa8MWfQT1xEn7tf1FkOCfS11j+cUbluZZ9mrtNhwajDY0cpQ9bc/WQXt&#10;YXos8+3beqDyJfv+2OyqaKJS48e4/AQRKIZ/8d39pdP8HG6/pAPk/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x92nBAAAA2wAAAA8AAAAAAAAAAAAAAAAAmAIAAGRycy9kb3du&#10;cmV2LnhtbFBLBQYAAAAABAAEAPUAAACGAwAAAAA=&#10;" path="m,l6707471,r,9144l,9144,,e" fillcolor="black" stroked="f">
                    <v:path arrowok="t" o:extrusionok="f"/>
                  </v:shape>
                </v:group>
              </v:group>
            </w:pict>
          </mc:Fallback>
        </mc:AlternateConten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lastRenderedPageBreak/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b/>
          <w:i/>
          <w:szCs w:val="24"/>
          <w:lang w:val="ru-RU"/>
        </w:rPr>
        <w:t>Гражданско-патриотического воспитания: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осознание российской гражданской идентичности; знание Гимна России и традиций его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b/>
          <w:i/>
          <w:szCs w:val="24"/>
          <w:lang w:val="ru-RU"/>
        </w:rPr>
        <w:t>Духовно-нравственного воспитания: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признание индивидуальности каждого человека; проявление сопереживания, уважения и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b/>
          <w:i/>
          <w:szCs w:val="24"/>
          <w:lang w:val="ru-RU"/>
        </w:rPr>
        <w:t>Эстетического воспитания: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восприимчивость к различным видам искусства, музыкальным традициям и творчеству своего и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b/>
          <w:i/>
          <w:szCs w:val="24"/>
          <w:lang w:val="ru-RU"/>
        </w:rPr>
        <w:t>Ценности научного познания: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первоначальные представления о единстве и особенностях художественной и научной картины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b/>
          <w:i/>
          <w:szCs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2F127C">
        <w:rPr>
          <w:rFonts w:eastAsia="Times New Roman" w:cs="Times New Roman"/>
          <w:szCs w:val="24"/>
          <w:lang w:val="ru-RU"/>
        </w:rPr>
        <w:t>соблюдение правил здорового и безопасного (для себя и других людей) образа жизни в окружающей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b/>
          <w:i/>
          <w:szCs w:val="24"/>
          <w:lang w:val="ru-RU"/>
        </w:rPr>
        <w:t>Трудового воспитания: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установка на посильное активное участие в практической деятельности; трудолюбие в учёбе,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b/>
          <w:i/>
          <w:szCs w:val="24"/>
          <w:lang w:val="ru-RU"/>
        </w:rPr>
        <w:t>Экологического воспитания: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бережное отношение к природе; неприятие действий, приносящих ей вред.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1. Овладение универсальными познавательными действиями.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Базовые логические действия:</w:t>
      </w:r>
    </w:p>
    <w:p w:rsidR="00FD37F8" w:rsidRPr="002F127C" w:rsidRDefault="00FD37F8" w:rsidP="00FD37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 xml:space="preserve"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</w:t>
      </w:r>
      <w:r w:rsidRPr="002F127C">
        <w:rPr>
          <w:rFonts w:eastAsia="Times New Roman" w:cs="Times New Roman"/>
          <w:szCs w:val="24"/>
          <w:lang w:val="ru-RU"/>
        </w:rPr>
        <w:lastRenderedPageBreak/>
        <w:t>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D37F8" w:rsidRPr="002F127C" w:rsidRDefault="00FD37F8" w:rsidP="00FD37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выявлять недостаток информации, в том числе слуховой, акустической для решения учебной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(практической) задачи на основе предложенного алгоритма;</w:t>
      </w:r>
    </w:p>
    <w:p w:rsidR="00FD37F8" w:rsidRPr="002F127C" w:rsidRDefault="00FD37F8" w:rsidP="00FD37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устанавливать причинно-следственные связи в ситуациях музыкального восприятия и исполнения,делать выводы.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 xml:space="preserve">Базовые исследовательские действия: </w:t>
      </w:r>
      <w:r w:rsidRPr="002F127C">
        <w:rPr>
          <w:rFonts w:eastAsia="Times New Roman" w:cs="Times New Roman"/>
          <w:szCs w:val="24"/>
          <w:lang w:val="ru-RU"/>
        </w:rPr>
        <w:t>на основе предложенных учителем вопросов определять разрыв между реальным и желательным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состоянием музыкальных явлений, в том числе в отношении собственных музыкальноисполнительских навыков;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 помощью учителя формулировать цель выполнения вокальных и слуховых упражнений,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планировать изменения результатов своей музыкальной деятельности, ситуации совместного музицирования;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сравнивать несколько вариантов решения творческой, исполнительской задачи, выбирать наиболее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подходящий (на основе предложенных критериев);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проводить по предложенному плану опыт, несложное исследование по установлению особенностей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предмета изучения и связей между музыкальными объектами и явлениями (часть — целое, причина — следствие);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формулировать выводы и подкреплять их доказательствами на основе результатов проведённого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 xml:space="preserve">различных условиях. </w:t>
      </w:r>
      <w:r w:rsidRPr="002F127C">
        <w:rPr>
          <w:rFonts w:eastAsia="Times New Roman" w:cs="Times New Roman"/>
          <w:i/>
          <w:szCs w:val="24"/>
          <w:lang w:val="ru-RU"/>
        </w:rPr>
        <w:t xml:space="preserve">Работа с информацией: </w:t>
      </w:r>
      <w:r w:rsidRPr="002F127C">
        <w:rPr>
          <w:rFonts w:eastAsia="Times New Roman" w:cs="Times New Roman"/>
          <w:szCs w:val="24"/>
          <w:lang w:val="ru-RU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 явном виде;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распознавать достоверную и недостоверную информацию самостоятельно или на основании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предложенного учителем способа её проверки;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соблюдать с помощью взрослых (учителей, родителей (законных представителей) обучающихся)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правила информационной безопасности при поиске информации в сети Интернет;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анализировать текстовую, видео-, графическую, звуковую, информацию в соответствии с учебной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задачей;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анализировать музыкальные тексты (акустические и нотные) по предложенному учителем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алгоритму;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 xml:space="preserve">2. Овладение универсальными коммуникативными действиями </w:t>
      </w:r>
      <w:r w:rsidRPr="002F127C">
        <w:rPr>
          <w:rFonts w:eastAsia="Times New Roman" w:cs="Times New Roman"/>
          <w:i/>
          <w:szCs w:val="24"/>
          <w:lang w:val="ru-RU"/>
        </w:rPr>
        <w:t xml:space="preserve">Невербальная коммуникация: </w:t>
      </w:r>
      <w:r w:rsidRPr="002F127C">
        <w:rPr>
          <w:rFonts w:eastAsia="Times New Roman" w:cs="Times New Roman"/>
          <w:szCs w:val="24"/>
          <w:lang w:val="ru-RU"/>
        </w:rPr>
        <w:t>воспринимать музыку как специфическую форму общения людей, стремиться понять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эмоционально-образное содержание музыкального высказывания;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осознанно пользоваться интонационной выразительностью в обыденной речи, понимать культурные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нормы и значение интонации в повседневном общении.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Вербальная коммуникация: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воспринимать и формулировать суждения, выражать эмоции в соответствии с целями и условиями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общения в знакомой среде;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проявлять уважительное отношение к собеседнику, соблюдать правила ведения диалога и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lastRenderedPageBreak/>
        <w:t>дискуссии;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9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i/>
          <w:szCs w:val="24"/>
          <w:lang w:val="ru-RU"/>
        </w:rPr>
        <w:t>Совместная деятельность (сотрудничество):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стремиться к объединению усилий, эмоциональной эмпатии в ситуациях совместного восприятия,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исполнения музыки;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переключаться между различными формами коллективной, групповой и индивидуальной работы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формулировать краткосрочные и долгосрочные цели (индивидуальные с учётом участия в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принимать цель совместной деятельности, коллективно строить действия по её достижению: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 xml:space="preserve"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 </w:t>
      </w:r>
      <w:r w:rsidRPr="002F127C">
        <w:rPr>
          <w:rFonts w:eastAsia="Times New Roman" w:cs="Times New Roman"/>
          <w:b/>
          <w:szCs w:val="24"/>
          <w:lang w:val="ru-RU"/>
        </w:rPr>
        <w:t xml:space="preserve">3. Овладение универсальными регулятивными действиями </w:t>
      </w:r>
      <w:r w:rsidRPr="002F127C">
        <w:rPr>
          <w:rFonts w:eastAsia="Times New Roman" w:cs="Times New Roman"/>
          <w:szCs w:val="24"/>
          <w:lang w:val="ru-RU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FD37F8" w:rsidRPr="002F127C" w:rsidRDefault="00FD37F8" w:rsidP="00FD37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Обучающиеся, освоившие основную образовательную программу по предмету «Музыка»: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произведения, композиторов, исполнителей, которые им нравятся, аргументировать свой выбор;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имеют опыт восприятия, исполнения музыки разных жанров, творческой деятельности в различных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Модуль «Музыка в жизни человека»: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lastRenderedPageBreak/>
        <w:t>исполнять Гимн Российской Федерации, Гимн своей республики, школы, исполнять песни,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b/>
          <w:szCs w:val="24"/>
          <w:lang w:val="ru-RU"/>
        </w:rPr>
        <w:t>Модуль  «Народная музыка России»: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определять принадлежность музыкальных интонаций, изученных произведений к родному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фольклору, русской музыке, народной музыке различных регионов России;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ударные, струнные;</w:t>
      </w:r>
    </w:p>
    <w:p w:rsidR="00FD37F8" w:rsidRPr="002F127C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2F127C">
        <w:rPr>
          <w:rFonts w:eastAsia="Times New Roman" w:cs="Times New Roman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народному творчеству;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различать манеру пения, инструментального исполнения, типы солистов и коллективов — народных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и академических;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основе освоенных фольклорных жанров.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b/>
          <w:szCs w:val="24"/>
          <w:lang w:val="ru-RU"/>
        </w:rPr>
        <w:t xml:space="preserve">Модуль  «Музыкальная грамота»: </w:t>
      </w:r>
      <w:r w:rsidRPr="00FD37F8">
        <w:rPr>
          <w:rFonts w:eastAsia="Times New Roman" w:cs="Times New Roman"/>
          <w:szCs w:val="24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высокие;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аккомпанемент и др.), уметь объяснить значение соответствующих терминов;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музыкальных и речевых интонаций;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формы — двухчастную, трёхчастную и трёхчастную репризную, рондо, вариации;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ориентироваться в нотной записи в пределах певческого диапазона;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b/>
          <w:szCs w:val="24"/>
          <w:lang w:val="ru-RU"/>
        </w:rPr>
        <w:t>Модуль «Классическая музыка»: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исполнительский состав;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типичные жанровые признаки песни, танца и марша в сочинениях композиторов-классиков;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и инструментальные), знать их разновидности, приводить примеры;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lastRenderedPageBreak/>
        <w:t>вызванные музыкальным звучанием, уметь кратко описать свои впечатления от музыкального восприятия;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характеризовать выразительные средства, использованные композитором для создания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настроения, характера, комплекса выразительных средств.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b/>
          <w:szCs w:val="24"/>
          <w:lang w:val="ru-RU"/>
        </w:rPr>
        <w:t>Модуль «Духовная музыка»: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жизненное предназначение;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b/>
          <w:szCs w:val="24"/>
          <w:lang w:val="ru-RU"/>
        </w:rPr>
        <w:t xml:space="preserve">Модуль «Музыка театра и кино»: </w:t>
      </w:r>
      <w:r w:rsidRPr="00FD37F8">
        <w:rPr>
          <w:rFonts w:eastAsia="Times New Roman" w:cs="Times New Roman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мюзикл);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FD37F8">
        <w:rPr>
          <w:rFonts w:eastAsia="Times New Roman" w:cs="Times New Roman"/>
          <w:szCs w:val="24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  <w:sectPr w:rsidR="00FD37F8" w:rsidRPr="00FD37F8">
          <w:pgSz w:w="11900" w:h="16840"/>
          <w:pgMar w:top="620" w:right="669" w:bottom="626" w:left="666" w:header="720" w:footer="720" w:gutter="0"/>
          <w:cols w:space="720"/>
        </w:sectPr>
      </w:pPr>
      <w:r w:rsidRPr="00FD37F8">
        <w:rPr>
          <w:rFonts w:eastAsia="Times New Roman" w:cs="Times New Roman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hidden="0" allowOverlap="1" wp14:anchorId="3B33D6AA" wp14:editId="4EBF1066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D37F8" w:rsidRDefault="00FD37F8" w:rsidP="00FD37F8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B33D6AA" id="Группа 13" o:spid="_x0000_s1038" style="position:absolute;margin-left:33.3pt;margin-top:41.7pt;width:775.65pt;height:.6pt;z-index:251662336;mso-position-horizontal-relative:page;mso-position-vertical-relative:page" coordorigin="4206,37761" coordsize="985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">
                <v:group id="Группа 14" o:spid="_x0000_s1039" style="position:absolute;left:4206;top:37761;width:98507;height:92" coordsize="98506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rect id="Прямоугольник 15" o:spid="_x0000_s1040" style="position:absolute;width:98506;height: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EuO8AA&#10;AADbAAAADwAAAGRycy9kb3ducmV2LnhtbERPzWrCQBC+C77DMoI33RisaOoqWiy0njT2AabZaTaY&#10;nU2zq6Zv3xUEb/Px/c5y3dlaXKn1lWMFk3ECgrhwuuJSwdfpfTQH4QOyxtoxKfgjD+tVv7fETLsb&#10;H+mah1LEEPYZKjAhNJmUvjBk0Y9dQxy5H9daDBG2pdQt3mK4rWWaJDNpseLYYLChN0PFOb9YBYep&#10;o3SX+m1e2oXpvk/7z1+cKTUcdJtXEIG68BQ/3B86zn+B+y/x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EuO8AAAADbAAAADwAAAAAAAAAAAAAAAACYAgAAZHJzL2Rvd25y&#10;ZXYueG1sUEsFBgAAAAAEAAQA9QAAAIUDAAAAAA==&#10;" filled="f" stroked="f">
                    <v:textbox inset="2.53958mm,2.53958mm,2.53958mm,2.53958mm">
                      <w:txbxContent>
                        <w:p w:rsidR="00FD37F8" w:rsidRDefault="00FD37F8" w:rsidP="00FD37F8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shape id="Полилиния 16" o:spid="_x0000_s1041" style="position:absolute;width:98506;height:91;visibility:visible;mso-wrap-style:square;v-text-anchor:middle" coordsize="985068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5w8EA&#10;AADbAAAADwAAAGRycy9kb3ducmV2LnhtbERPTYvCMBC9C/6HMMLeNNUVlWoU3UVQ8aJdWI9DM7bV&#10;ZlKaqPXfbxYEb/N4nzNbNKYUd6pdYVlBvxeBIE6tLjhT8JOsuxMQziNrLC2Tgic5WMzbrRnG2j74&#10;QPejz0QIYRejgtz7KpbSpTkZdD1bEQfubGuDPsA6k7rGRwg3pRxE0UgaLDg05FjRV07p9XgzCi7f&#10;Y33aTmSS2X35q5Pd8HN1OCn10WmWUxCeGv8Wv9wbHeaP4P+XcIC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8OcPBAAAA2wAAAA8AAAAAAAAAAAAAAAAAmAIAAGRycy9kb3du&#10;cmV2LnhtbFBLBQYAAAAABAAEAPUAAACGAwAAAAA=&#10;" path="m,l9850686,r,9144l,9144,,e" fillcolor="black" stroked="f">
                    <v:path arrowok="t" o:extrusionok="f"/>
                  </v:shape>
                </v:group>
                <w10:wrap type="topAndBottom" anchorx="page" anchory="page"/>
              </v:group>
            </w:pict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723"/>
        <w:gridCol w:w="689"/>
        <w:gridCol w:w="1058"/>
        <w:gridCol w:w="1276"/>
        <w:gridCol w:w="2436"/>
        <w:gridCol w:w="769"/>
        <w:gridCol w:w="764"/>
        <w:gridCol w:w="1275"/>
        <w:gridCol w:w="2410"/>
        <w:gridCol w:w="1276"/>
        <w:gridCol w:w="1701"/>
      </w:tblGrid>
      <w:tr w:rsidR="00FD37F8" w:rsidTr="008C5461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b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Репертуар 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FD37F8" w:rsidTr="008C5461">
        <w:trPr>
          <w:cantSplit/>
          <w:trHeight w:val="540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всего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слушания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пения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музицирования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37F8" w:rsidRPr="00FD37F8" w:rsidTr="008C5461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 xml:space="preserve">Модуль 1. </w:t>
            </w:r>
            <w:r w:rsidRPr="00FD37F8">
              <w:rPr>
                <w:rFonts w:eastAsia="Times New Roman" w:cs="Times New Roman"/>
                <w:b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FD37F8" w:rsidRPr="00FD37F8" w:rsidTr="008C5461">
        <w:trPr>
          <w:trHeight w:val="59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пейзажи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 Мусоргский. «Картинки с выставки»; Музыка Г. Гладкова, слова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А. Кушнера. «Песня о картинах»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Шахбулатов «Осень»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Песня «Скворушка прощается»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 xml:space="preserve">Музыка Т. Попатенко. </w:t>
            </w:r>
            <w:r>
              <w:rPr>
                <w:rFonts w:eastAsia="Times New Roman" w:cs="Times New Roman"/>
                <w:szCs w:val="24"/>
              </w:rPr>
              <w:t>Слова М. Ивенсен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Рисование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92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lastRenderedPageBreak/>
              <w:t>«услышанных» пейзажей и/или абстрактная живопись — передача настроения цветом, точками, линиями.; Игра-импровизация «Угадай моё настроение»;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опрос; Практическая работа; Самооценка с использованием "Оценочного листа"; Тестирование;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5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</w:t>
              </w:r>
              <w:r w:rsidRPr="00FD37F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resh</w:t>
              </w:r>
              <w:r w:rsidRPr="00FD37F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edu</w:t>
              </w:r>
              <w:r w:rsidRPr="00FD37F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ru</w:t>
              </w:r>
              <w:r w:rsidRPr="00FD37F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subject</w:t>
              </w:r>
              <w:r w:rsidRPr="00FD37F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lesson</w:t>
              </w:r>
              <w:r w:rsidRPr="00FD37F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/7166/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train</w:t>
              </w:r>
              <w:r w:rsidRPr="00FD37F8">
                <w:rPr>
                  <w:rFonts w:eastAsia="Times New Roman" w:cs="Times New Roman"/>
                  <w:color w:val="0563C1"/>
                  <w:szCs w:val="24"/>
                  <w:u w:val="single"/>
                  <w:lang w:val="ru-RU"/>
                </w:rPr>
                <w:t>/254675/</w:t>
              </w:r>
            </w:hyperlink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www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shahbulatov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index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php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?</w:t>
            </w:r>
            <w:r>
              <w:rPr>
                <w:rFonts w:eastAsia="Times New Roman" w:cs="Times New Roman"/>
                <w:szCs w:val="24"/>
              </w:rPr>
              <w:t>page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=</w:t>
            </w:r>
            <w:r>
              <w:rPr>
                <w:rFonts w:eastAsia="Times New Roman" w:cs="Times New Roman"/>
                <w:szCs w:val="24"/>
              </w:rPr>
              <w:t>estradnaya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muzyka</w:t>
            </w:r>
          </w:p>
        </w:tc>
      </w:tr>
    </w:tbl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5"/>
        <w:gridCol w:w="781"/>
        <w:gridCol w:w="1134"/>
        <w:gridCol w:w="992"/>
        <w:gridCol w:w="2693"/>
        <w:gridCol w:w="709"/>
        <w:gridCol w:w="992"/>
        <w:gridCol w:w="1134"/>
        <w:gridCol w:w="2410"/>
        <w:gridCol w:w="1276"/>
        <w:gridCol w:w="1348"/>
      </w:tblGrid>
      <w:tr w:rsidR="00FD37F8" w:rsidRPr="00FD37F8" w:rsidTr="008C5461">
        <w:trPr>
          <w:trHeight w:val="531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портреты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П. И. Чайковский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Детский альбом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 в образе героя музыкального произведения.; 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Устный опрос; Самооценка с использованием "Оценочного листа";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/7166/</w:t>
            </w:r>
            <w:r>
              <w:rPr>
                <w:rFonts w:eastAsia="Times New Roman" w:cs="Times New Roman"/>
                <w:szCs w:val="24"/>
              </w:rPr>
              <w:t>train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/254675/</w:t>
            </w:r>
          </w:p>
        </w:tc>
      </w:tr>
      <w:tr w:rsidR="00FD37F8" w:rsidTr="008C5461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Танцы, игры и веселье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П. И. Чайковский Балет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«Лебединое озеро»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(«Русский танец»),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«Танец маленьких утят»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Слушание, исполнение музыки скерцозного характера. Разучивание, исполнение танцевальных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движений. Танец-игра.; Рефлексия собственного эмоционального состояния после участия в танцевальных композициях и импровизациях.; Проблемная ситуация: зачем люди танцуют?;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Устный опрос; Практическая работа;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https://resh.edu.ru/subject/lesson/5228/start/226881/</w:t>
            </w: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512"/>
        <w:gridCol w:w="544"/>
        <w:gridCol w:w="709"/>
        <w:gridCol w:w="567"/>
        <w:gridCol w:w="3827"/>
        <w:gridCol w:w="851"/>
        <w:gridCol w:w="567"/>
        <w:gridCol w:w="283"/>
        <w:gridCol w:w="1134"/>
        <w:gridCol w:w="2410"/>
        <w:gridCol w:w="1276"/>
        <w:gridCol w:w="1701"/>
      </w:tblGrid>
      <w:tr w:rsidR="00FD37F8" w:rsidTr="008C5461">
        <w:trPr>
          <w:trHeight w:val="4082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1.4.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Главный музыкальный символ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Музыкальные произведения: Государственный гимн Российской Федерации (слова С. В. Михалкова, музыка А. В.; М.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Глинка.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«Патриотическая песня»; Музыка Г. Струве, слова Н.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Соловьёвой. «Моя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Россия»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 xml:space="preserve">Государственный гимн Российской Федерации (слова С. В. Михалкова, 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lastRenderedPageBreak/>
              <w:t>музыка А. В.; М.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Глинка.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Разучивание, исполнение Гимна Российской Федерации. Знакомство с историей создания, правилами исполнения.;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 xml:space="preserve">Просмотр видеозаписей парада, церемонии награждения спортсменов. Чувство гордости, понятия достоинства 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lastRenderedPageBreak/>
              <w:t>и чести. Обсуждение этических вопросов, связанных с государственными символами страны.; Разучивание, исполнение Гимна своей республики, города, школы;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https://resh.edu.ru/subject/lesson/5954/main/225635/</w:t>
            </w:r>
          </w:p>
        </w:tc>
      </w:tr>
      <w:tr w:rsidR="00FD37F8" w:rsidTr="008C5461">
        <w:trPr>
          <w:trHeight w:val="348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33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D37F8" w:rsidTr="008C5461">
        <w:trPr>
          <w:trHeight w:val="348"/>
        </w:trPr>
        <w:tc>
          <w:tcPr>
            <w:tcW w:w="158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2. </w:t>
            </w:r>
            <w:r>
              <w:rPr>
                <w:rFonts w:eastAsia="Times New Roman" w:cs="Times New Roman"/>
                <w:b/>
                <w:szCs w:val="24"/>
              </w:rPr>
              <w:t>Музыкальная грамота</w:t>
            </w:r>
          </w:p>
        </w:tc>
      </w:tr>
      <w:tr w:rsidR="00FD37F8" w:rsidRPr="00FD37F8" w:rsidTr="008C5461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Мелодия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Чайковский. Первый концерт для фортепиано с оркестром (1 часть), С. В.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right="1477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остановками.; Исполнение, импровизация (вокальная или на звуковысотных музыкальных инструментах) различных мелодических рисунков.;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Устный опрос;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Самооценка с использованием "Оценочного листа";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resh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edu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subject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lesson</w:t>
            </w:r>
            <w:r w:rsidRPr="00FD37F8">
              <w:rPr>
                <w:rFonts w:eastAsia="Times New Roman" w:cs="Times New Roman"/>
                <w:szCs w:val="24"/>
                <w:lang w:val="ru-RU"/>
              </w:rPr>
              <w:t>/833/</w:t>
            </w:r>
          </w:p>
        </w:tc>
      </w:tr>
    </w:tbl>
    <w:p w:rsidR="00FD37F8" w:rsidRP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  <w:lang w:val="ru-RU"/>
        </w:rPr>
      </w:pPr>
    </w:p>
    <w:tbl>
      <w:tblPr>
        <w:tblW w:w="15853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2"/>
        <w:gridCol w:w="1753"/>
        <w:gridCol w:w="475"/>
        <w:gridCol w:w="528"/>
        <w:gridCol w:w="544"/>
        <w:gridCol w:w="3718"/>
        <w:gridCol w:w="992"/>
        <w:gridCol w:w="709"/>
        <w:gridCol w:w="1275"/>
        <w:gridCol w:w="2410"/>
        <w:gridCol w:w="1276"/>
        <w:gridCol w:w="1701"/>
      </w:tblGrid>
      <w:tr w:rsidR="00FD37F8" w:rsidTr="008C5461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2.2.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Сопровождение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 Первый концерт для фортепиано с оркестром (1 часть), С. В.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Рахманинов. «Вокализ», Второй концерт для фортепиано с оркестром (начало)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 главного голоса и аккомпанемента.;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https://resh.edu.ru/subject/lesson/833/</w:t>
            </w:r>
          </w:p>
        </w:tc>
      </w:tr>
      <w:tr w:rsidR="00FD37F8" w:rsidTr="008C5461">
        <w:trPr>
          <w:trHeight w:val="399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2.3.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Песня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Мусоргский. Сюита «Картинки с выставки» (в оркестровке М. Равеля); М. Глинка. «Патриотическая песня»; П. И.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 Первый концерт для фортепиано с оркестром (1 часть), С. В.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Рахманинов. «Вокализ», Второй концерт для фортепиано с оркестром (начало);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А.Димаев «Гимн миру»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А.Димаев «Гимн миру»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со строением куплетной формы. Составление наглядной буквенной или графической схемы куплетной формы.; Исполнение песен, написанных в куплетной форме.; Различение куплетной формы при слушании незнакомых музыкальных произведений.;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https://resh.edu.ru/subject/lesson/5262/conspect/270678/</w:t>
            </w: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556"/>
        <w:gridCol w:w="538"/>
        <w:gridCol w:w="667"/>
        <w:gridCol w:w="564"/>
        <w:gridCol w:w="3689"/>
        <w:gridCol w:w="992"/>
        <w:gridCol w:w="709"/>
        <w:gridCol w:w="1134"/>
        <w:gridCol w:w="2409"/>
        <w:gridCol w:w="993"/>
        <w:gridCol w:w="1773"/>
      </w:tblGrid>
      <w:tr w:rsidR="00FD37F8" w:rsidTr="008C5461">
        <w:trPr>
          <w:trHeight w:val="323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2.4.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Тональность.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Гамма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 Упражнение на допевание неполной музыкальной фразы до тоники «Закончи музыкальную фразу».; Импровизация в заданной тональности;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https://resh.edu.ru/subject/lesson/5262/conspect/270678/</w:t>
            </w:r>
          </w:p>
        </w:tc>
      </w:tr>
      <w:tr w:rsidR="00FD37F8" w:rsidTr="008C5461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37F8" w:rsidTr="008C5461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3.</w:t>
            </w:r>
            <w:r>
              <w:rPr>
                <w:rFonts w:eastAsia="Times New Roman" w:cs="Times New Roman"/>
                <w:b/>
                <w:szCs w:val="24"/>
              </w:rPr>
              <w:t xml:space="preserve"> Классическая музыка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37F8" w:rsidTr="008C5461">
        <w:trPr>
          <w:trHeight w:val="21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Л. Бетховен, Соната № 4; П. И.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 "Воспоминание о дорогом месте"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6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https://resh.edu.ru/subject/lesson/4475/start/228222/</w:t>
              </w:r>
            </w:hyperlink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https://www.culture.ru/materials/253060/detskii-vopros</w:t>
            </w:r>
          </w:p>
        </w:tc>
      </w:tr>
      <w:tr w:rsidR="00FD37F8" w:rsidTr="008C5461">
        <w:trPr>
          <w:trHeight w:val="130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Фортепиано.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А.Шахбулатов «Ты- заря весны»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7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https://resh.edu.ru/subject/lesson/4475/start/228222/</w:t>
              </w:r>
            </w:hyperlink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http://www.shahbulatov.ru/music/instr_music/3.mp3</w:t>
            </w:r>
          </w:p>
        </w:tc>
      </w:tr>
      <w:tr w:rsidR="00FD37F8" w:rsidTr="008C5461">
        <w:trPr>
          <w:trHeight w:val="1885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https://resh.edu.ru/subject/lesson/5261/conspect/227811/</w:t>
            </w:r>
          </w:p>
        </w:tc>
      </w:tr>
      <w:tr w:rsidR="00FD37F8" w:rsidTr="008C5461">
        <w:trPr>
          <w:trHeight w:val="348"/>
        </w:trPr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37F8" w:rsidTr="008C5461">
        <w:trPr>
          <w:trHeight w:val="348"/>
        </w:trPr>
        <w:tc>
          <w:tcPr>
            <w:tcW w:w="3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4.</w:t>
            </w:r>
            <w:r>
              <w:rPr>
                <w:rFonts w:eastAsia="Times New Roman" w:cs="Times New Roman"/>
                <w:b/>
                <w:szCs w:val="24"/>
              </w:rPr>
              <w:t xml:space="preserve"> Духовная музыка</w:t>
            </w:r>
          </w:p>
        </w:tc>
        <w:tc>
          <w:tcPr>
            <w:tcW w:w="36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8"/>
        <w:gridCol w:w="1626"/>
        <w:gridCol w:w="425"/>
        <w:gridCol w:w="709"/>
        <w:gridCol w:w="567"/>
        <w:gridCol w:w="3686"/>
        <w:gridCol w:w="992"/>
        <w:gridCol w:w="709"/>
        <w:gridCol w:w="1134"/>
        <w:gridCol w:w="2268"/>
        <w:gridCol w:w="1134"/>
        <w:gridCol w:w="1773"/>
      </w:tblGrid>
      <w:tr w:rsidR="00FD37F8" w:rsidTr="008C5461">
        <w:trPr>
          <w:trHeight w:val="529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4.1.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Звучание храма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Утренняя молитва; П. Чайковский. «В церкви»;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Нашиды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звонов.; Слушание музыки русских композиторов с ярко выраженным изобразительным элементом колокольности. 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Просмотр документального фильма о колоколах.;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Слушание нашида. Выявление, обсуждение характера, выразительных средств, использованных композитором.;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по критериям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https://resh.edu.ru/subject/lesson/7431/conspect/291879/ https://resh.edu.ru/subject/lesson/3170/main/</w:t>
            </w:r>
          </w:p>
        </w:tc>
      </w:tr>
      <w:tr w:rsidR="00FD37F8" w:rsidTr="008C5461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D37F8" w:rsidTr="008C546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5.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625"/>
        <w:gridCol w:w="42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FD37F8" w:rsidTr="008C5461">
        <w:trPr>
          <w:trHeight w:val="4959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Интервалы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Ф. Шопен. Вальс № 6 (ре бемоль мажор). Вальс № 7 (до диез минор). Вальс № 10 (си минор).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1.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47.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Мазурка № 48. Полонез (ля мажор). Ноктюрн фа минор. Этюд № 12 (до минор). Полонез (ля мажор); Этюд № 12 (до минор)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Освоение понятия «интервал». Анализ ступеневого состава мажорной и минорной гаммы 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интервалов.; Разучивание, исполнение попевок и песен с ярко выраженной характерной интерваликой в мелодическом движении. Элементы двухголосия.;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https://resh.edu.ru/subject/lesson/4477/conspect/228305/</w:t>
            </w:r>
          </w:p>
        </w:tc>
      </w:tr>
      <w:tr w:rsidR="00FD37F8" w:rsidTr="008C5461">
        <w:trPr>
          <w:trHeight w:val="348"/>
        </w:trPr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D37F8" w:rsidTr="008C546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6.</w:t>
            </w:r>
            <w:r>
              <w:rPr>
                <w:rFonts w:eastAsia="Times New Roman" w:cs="Times New Roman"/>
                <w:b/>
                <w:szCs w:val="24"/>
              </w:rPr>
              <w:t xml:space="preserve"> Народная музка России</w:t>
            </w:r>
          </w:p>
        </w:tc>
      </w:tr>
      <w:tr w:rsidR="00FD37F8" w:rsidTr="008C5461">
        <w:trPr>
          <w:trHeight w:val="2666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6.1.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Русский фольклор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детский фольклорный ансамбль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«Зоренька», Государственный академический русский народный хор имени М. Е.Пятницкого. «Вдоль по улице широкой»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Разучивание, исполнение русских народных песен разных жанров.;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9"/>
        <w:gridCol w:w="1495"/>
        <w:gridCol w:w="555"/>
        <w:gridCol w:w="709"/>
        <w:gridCol w:w="567"/>
        <w:gridCol w:w="3686"/>
        <w:gridCol w:w="992"/>
        <w:gridCol w:w="709"/>
        <w:gridCol w:w="1134"/>
        <w:gridCol w:w="2268"/>
        <w:gridCol w:w="992"/>
        <w:gridCol w:w="1915"/>
      </w:tblGrid>
      <w:tr w:rsidR="00FD37F8" w:rsidTr="008C5461">
        <w:trPr>
          <w:trHeight w:val="630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6.2.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народные музыкальные инструменты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плясовые наигрыши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«Камаринская»,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«Светит месяц»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Знакомство с внешним видом, особенностями исполнения и звучания русских народных инструментов.; 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инструментов.; Двигательная игра — импровизация подражание игре на музыкальных </w:t>
            </w:r>
            <w:r>
              <w:rPr>
                <w:rFonts w:eastAsia="Times New Roman" w:cs="Times New Roman"/>
                <w:szCs w:val="24"/>
              </w:rPr>
              <w:lastRenderedPageBreak/>
              <w:t>инструментах.; 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инструментов.; Просмотр видеофильма о русских музыкальных инструментах.;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 xml:space="preserve">Устный опрос; 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https://resh.edu.ru/subject/lesson/4159/start/226628/</w:t>
            </w:r>
          </w:p>
        </w:tc>
      </w:tr>
      <w:tr w:rsidR="00FD37F8" w:rsidTr="008C5461">
        <w:trPr>
          <w:trHeight w:val="4142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6.3.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праздники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Народные игры с музыкальным сопровождением – «Каравай»,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«Яблонька»,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«Галка», «Заинька». Игры народного календаря: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весенние игры (виды весенних хороводов – «змейка», «улитка» и др.)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Федерации.; Разучивание песен, реконструкция </w:t>
            </w:r>
            <w:r>
              <w:rPr>
                <w:rFonts w:eastAsia="Times New Roman" w:cs="Times New Roman"/>
                <w:szCs w:val="24"/>
              </w:rPr>
              <w:lastRenderedPageBreak/>
              <w:t>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https://resh.edu.ru/subject/lesson/3994/conspect/226648/</w:t>
            </w: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6"/>
        <w:gridCol w:w="1486"/>
        <w:gridCol w:w="567"/>
        <w:gridCol w:w="709"/>
        <w:gridCol w:w="425"/>
        <w:gridCol w:w="3828"/>
        <w:gridCol w:w="992"/>
        <w:gridCol w:w="709"/>
        <w:gridCol w:w="1134"/>
        <w:gridCol w:w="2268"/>
        <w:gridCol w:w="992"/>
        <w:gridCol w:w="1915"/>
      </w:tblGrid>
      <w:tr w:rsidR="00FD37F8" w:rsidTr="008C5461">
        <w:trPr>
          <w:trHeight w:val="841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6.4.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А. Балакирев "Заиграй, моя волынка"; Н. А. Римский-Корсаков "Как за речкою, да за Дарьею"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сравнения.; </w:t>
            </w:r>
            <w:r>
              <w:rPr>
                <w:rFonts w:eastAsia="Times New Roman" w:cs="Times New Roman"/>
                <w:szCs w:val="24"/>
              </w:rPr>
              <w:lastRenderedPageBreak/>
              <w:t>Аналогии с изобразительным искусством — сравнение фотографий подлинных образцов народных промыслов (гжель, хохлома, городецкая роспись и т. д.) с творчеством современных художников, модельеров, дизайнеров, работающих в соответствующих техниках росписи;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https://resh.edu.ru/subject/lesson/4334/start/303649/</w:t>
            </w:r>
          </w:p>
        </w:tc>
      </w:tr>
      <w:tr w:rsidR="00FD37F8" w:rsidTr="008C5461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D37F8" w:rsidTr="008C546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7. </w:t>
            </w:r>
            <w:r>
              <w:rPr>
                <w:rFonts w:eastAsia="Times New Roman" w:cs="Times New Roman"/>
                <w:b/>
                <w:szCs w:val="24"/>
              </w:rPr>
              <w:t>Музыкальная грамота</w:t>
            </w: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85"/>
        <w:gridCol w:w="1477"/>
        <w:gridCol w:w="567"/>
        <w:gridCol w:w="709"/>
        <w:gridCol w:w="425"/>
        <w:gridCol w:w="3828"/>
        <w:gridCol w:w="992"/>
        <w:gridCol w:w="709"/>
        <w:gridCol w:w="1134"/>
        <w:gridCol w:w="2268"/>
        <w:gridCol w:w="850"/>
        <w:gridCol w:w="2057"/>
      </w:tblGrid>
      <w:tr w:rsidR="00FD37F8" w:rsidTr="008C5461">
        <w:trPr>
          <w:trHeight w:val="361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Вариации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П.И.Чайковского; «Вариации на тему французской песни» В.А.Моцарт;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«Рондо-марш»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Д.Б.Кабалевский;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Исполнение ритмической партитуры, построенной по принципу вариаций.; Коллективная импровизация в форме вариаций;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«Оценочного листа»;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postroenieformy_muzyki.pptx</w:t>
            </w:r>
          </w:p>
        </w:tc>
      </w:tr>
      <w:tr w:rsidR="00FD37F8" w:rsidTr="008C5461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D37F8" w:rsidTr="008C546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8.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 театра и кино</w:t>
            </w:r>
          </w:p>
        </w:tc>
      </w:tr>
      <w:tr w:rsidR="00FD37F8" w:rsidTr="008C5461">
        <w:trPr>
          <w:trHeight w:val="383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Музыкальная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сказка на сцене, на экране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пьесы из детских альбомов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Т. Гречанинова, Г. В. Свиридова, А. И. Хачатуряна,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«Детской музыки» С.С. Прокофьева, фортепианные прелюдии Д. Д. Шостаковича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Видеопросмотр музыкальной сказки. Обсуждение музыкальновыразительных средств, передающих повороты сюжета, характеры героев. Игра-викторина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«Угадай по голосу».; Разучивание, исполнение отдельных номеров из детской оперы, музыкальной сказки.;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Постановка детской музыкальной сказки, спектакль для родителей.;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8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https://www.culture.ru/materials/253718/muzykalnaya-klassika-dlya-detei</w:t>
            </w: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485"/>
        <w:gridCol w:w="567"/>
        <w:gridCol w:w="696"/>
        <w:gridCol w:w="580"/>
        <w:gridCol w:w="3686"/>
        <w:gridCol w:w="992"/>
        <w:gridCol w:w="709"/>
        <w:gridCol w:w="1134"/>
        <w:gridCol w:w="2268"/>
        <w:gridCol w:w="850"/>
        <w:gridCol w:w="2057"/>
      </w:tblGrid>
      <w:tr w:rsidR="00FD37F8" w:rsidTr="008C5461">
        <w:trPr>
          <w:trHeight w:val="399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7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Театр оперы и балета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П. И.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 «Щелкунчик», К.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Хачатурян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«Чиполлино»; С. Прокофьев.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«Золушка»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со знаменитыми музыкальными театрами. Просмотр фрагментов музыкальных спектаклей с комментариями учителя.; Определение особенностей балетного и оперного спектакля. Тесты или кроссворды на освоение специальных терминов.;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Рисование по мотивам музыкального спектакля; создание афиши.;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9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https://resh.edu.ru/subject/lesson/5228/start/226881/</w:t>
              </w:r>
            </w:hyperlink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https://www.culture.ru/themes/254070/7-baletov-po-motivam-skazok</w:t>
            </w:r>
          </w:p>
        </w:tc>
      </w:tr>
      <w:tr w:rsidR="00FD37F8" w:rsidTr="008C5461">
        <w:trPr>
          <w:trHeight w:val="150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8.3.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С. Прокофьев. «Симфоническая сказка», «Петя и волк»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Рисование героев, сцен из опер.;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https://www.culture.ru/materials/253718/muzykalnaya-klassika-dlya-detei </w:t>
            </w:r>
          </w:p>
        </w:tc>
      </w:tr>
      <w:tr w:rsidR="00FD37F8" w:rsidTr="008C5461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37F8" w:rsidTr="008C5461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9.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37F8" w:rsidTr="008C5461">
        <w:trPr>
          <w:trHeight w:val="2461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9.1.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Программная 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Ф.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Мендельсон. Увертюра "Сон в летнюю ночь"; Дж. Россини. Увертюра к опере "Вильгельм Телль"; Д.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Шостакович «Праздничная увертюра»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https://resh.edu.ru/subject/lesson/5272/start/228428/</w:t>
            </w:r>
          </w:p>
        </w:tc>
      </w:tr>
      <w:tr w:rsidR="00FD37F8" w:rsidTr="008C5461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9.2.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Симфоническая 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Просмотр фильма об устройстве оркестра;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https://resh.edu.ru/subject/lesson/5272/start/228428/</w:t>
            </w:r>
          </w:p>
        </w:tc>
      </w:tr>
      <w:tr w:rsidR="00FD37F8" w:rsidTr="008C5461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37F8" w:rsidTr="008C5461">
        <w:trPr>
          <w:trHeight w:val="348"/>
        </w:trPr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10.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8"/>
        <w:gridCol w:w="1588"/>
        <w:gridCol w:w="469"/>
        <w:gridCol w:w="466"/>
        <w:gridCol w:w="748"/>
        <w:gridCol w:w="3622"/>
        <w:gridCol w:w="992"/>
        <w:gridCol w:w="709"/>
        <w:gridCol w:w="1134"/>
        <w:gridCol w:w="2268"/>
        <w:gridCol w:w="850"/>
        <w:gridCol w:w="2057"/>
      </w:tblGrid>
      <w:tr w:rsidR="00FD37F8" w:rsidTr="008C5461">
        <w:trPr>
          <w:trHeight w:val="10638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Музыкальный язык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выбору:Н. А. Римский-Корсаков ("Море", отрывок из вступления к опере «Садко»); П.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И. Чайковский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(«Октябрь»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(«Осенняя песнь»), «Ноябрь» («На тройке»), «Декабрь» («У камелька»),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«Июнь»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изученных элементов на слух при восприятии музыкальных произведений.; 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Составление музыкального словаря;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https://resh.edu.ru/subject/lesson/5228/conspect/226880/</w:t>
            </w: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9"/>
        <w:gridCol w:w="1528"/>
        <w:gridCol w:w="424"/>
        <w:gridCol w:w="545"/>
        <w:gridCol w:w="709"/>
        <w:gridCol w:w="3686"/>
        <w:gridCol w:w="992"/>
        <w:gridCol w:w="709"/>
        <w:gridCol w:w="1134"/>
        <w:gridCol w:w="2268"/>
        <w:gridCol w:w="850"/>
        <w:gridCol w:w="2057"/>
      </w:tblGrid>
      <w:tr w:rsidR="00FD37F8" w:rsidTr="008C5461">
        <w:trPr>
          <w:trHeight w:val="361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10.2.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Лад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Н. А. Римский-Корсаков ("Море", отрывок из вступления к опере «Садко»); П.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И. Чайковский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(«Октябрь»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(«Осенняя песнь»), «Ноябрь» («На тройке»), «Декабрь» («У камелька»),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«Июнь»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(«Баркарола») из цикла "Времена года")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Чтение сказок о нотах и музыкальных ладах;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https://resh.edu.ru/subject/lesson/5228/conspect/226880/</w:t>
            </w:r>
          </w:p>
        </w:tc>
      </w:tr>
      <w:tr w:rsidR="00FD37F8" w:rsidTr="008C5461">
        <w:trPr>
          <w:trHeight w:val="348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D37F8" w:rsidTr="008C546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11. 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</w:tr>
      <w:tr w:rsidR="00FD37F8" w:rsidTr="008C5461">
        <w:trPr>
          <w:trHeight w:val="3518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Марсельеза; Ф. Шуберт. «Аве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Мария»; Л. ван Бетховен. «Лунная соната», «К Элизе»; К.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Дебюсси. «Лунный свет» (из «Бергамасской сюиты»); А. Моцарт. «Турецкое рондо», Симфония № 40, Маленькая ночная серенада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570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3"/>
        <w:gridCol w:w="1511"/>
        <w:gridCol w:w="425"/>
        <w:gridCol w:w="567"/>
        <w:gridCol w:w="709"/>
        <w:gridCol w:w="3686"/>
        <w:gridCol w:w="992"/>
        <w:gridCol w:w="709"/>
        <w:gridCol w:w="1134"/>
        <w:gridCol w:w="141"/>
        <w:gridCol w:w="2127"/>
        <w:gridCol w:w="850"/>
        <w:gridCol w:w="2126"/>
      </w:tblGrid>
      <w:tr w:rsidR="00FD37F8" w:rsidTr="008C5461">
        <w:trPr>
          <w:trHeight w:val="45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11.2.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Европейские композиторыклассики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 выразительных средств. Наблюдение за развитием музыки. Определение жанра, формы.;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9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https://resh.edu.ru/subject/lesson/4339/conspect/227753/</w:t>
            </w:r>
          </w:p>
        </w:tc>
      </w:tr>
      <w:tr w:rsidR="00FD37F8" w:rsidTr="008C5461">
        <w:trPr>
          <w:trHeight w:val="46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11.3.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композиторыклассики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С. С.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Прокофьев.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Симфония № 1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«Классическая» ре мажор, соч. 25, Концерт № 2 для фортепиано, балет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«Ромео и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Джульетта» («Улица просыпается», «Танец рыцарей»)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музыки. Определение жанра, формы.;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«Оценочного листа»;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https://resh.edu.ru/subject/lesson/4472/start/227979/</w:t>
            </w: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596"/>
        <w:gridCol w:w="1366"/>
        <w:gridCol w:w="522"/>
        <w:gridCol w:w="612"/>
        <w:gridCol w:w="709"/>
        <w:gridCol w:w="3686"/>
        <w:gridCol w:w="992"/>
        <w:gridCol w:w="709"/>
        <w:gridCol w:w="1275"/>
        <w:gridCol w:w="2127"/>
        <w:gridCol w:w="850"/>
        <w:gridCol w:w="2057"/>
      </w:tblGrid>
      <w:tr w:rsidR="00FD37F8" w:rsidTr="008C5461">
        <w:trPr>
          <w:trHeight w:val="34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11.4.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Мастерство исполнителя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Н. А.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Римский-Корсаков. “Океан-море синее” (из оперы «Садко»); П. И.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Чайковский.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«Песнь жаворонка» (из цикла «Времена года»); Й. Гайдн.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Симфония № 103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(финал)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Сравнение нескольких интерпретаций одного и того же произведения в исполнении разных музыкантов.; Дискуссия на тему «Композитор — исполнитель — слушатель».;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https://resh.edu.ru/subject/lesson/4334/start/303649/</w:t>
            </w:r>
          </w:p>
        </w:tc>
      </w:tr>
      <w:tr w:rsidR="00FD37F8" w:rsidTr="008C5461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37F8" w:rsidTr="008C5461">
        <w:trPr>
          <w:trHeight w:val="348"/>
        </w:trPr>
        <w:tc>
          <w:tcPr>
            <w:tcW w:w="3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12. </w:t>
            </w:r>
            <w:r>
              <w:rPr>
                <w:rFonts w:eastAsia="Times New Roman" w:cs="Times New Roman"/>
                <w:b/>
                <w:szCs w:val="24"/>
              </w:rPr>
              <w:t>Музыка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37F8" w:rsidTr="008C5461">
        <w:trPr>
          <w:trHeight w:val="419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12.1.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Искусство времени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И. Бах. Маленькая прелюдия для органа соль минор (обр. для ф-но Д.Б. Кабалевского). Итальянский концерт. Прелюдия № 8 ми минор («12 маленьких прелюдий для начинающих»); С. В. Рахманинов. </w:t>
            </w:r>
            <w:r>
              <w:rPr>
                <w:rFonts w:eastAsia="Times New Roman" w:cs="Times New Roman"/>
                <w:szCs w:val="24"/>
              </w:rPr>
              <w:t>Соната для виолончели и фортепиано, gmoll, op. 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Слушание, исполнение музыкальных произведений, передающих образ непрерывного движения.;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Наблюдение за своими телесными реакциями (дыхание, пульс, мышечный тонус) при восприятии музыки.; Проблемная ситуация: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как музыка воздействует на человека?;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Программная ритмическая или инструментальная импровизация «Поезд», «Космический корабль»;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Контрольная работа;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https://resh.edu.ru/subject/lesson/4330/conspect/227864/</w:t>
            </w:r>
          </w:p>
        </w:tc>
      </w:tr>
      <w:tr w:rsidR="00FD37F8" w:rsidTr="008C5461">
        <w:trPr>
          <w:trHeight w:val="348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D37F8" w:rsidTr="008C5461">
        <w:trPr>
          <w:trHeight w:val="732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ОБЩЕЕ КОЛИЧЕСТВО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ЧАСОВ ПО</w:t>
            </w:r>
          </w:p>
          <w:p w:rsidR="00FD37F8" w:rsidRP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FD37F8">
              <w:rPr>
                <w:rFonts w:eastAsia="Times New Roman" w:cs="Times New Roman"/>
                <w:szCs w:val="24"/>
                <w:lang w:val="ru-RU"/>
              </w:rPr>
              <w:t>ПРОГРАММЕ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D37F8" w:rsidRDefault="00FD37F8" w:rsidP="008C54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FD37F8" w:rsidRDefault="00FD37F8" w:rsidP="00FD37F8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FD37F8">
          <w:pgSz w:w="16840" w:h="11900" w:orient="landscape"/>
          <w:pgMar w:top="576" w:right="1440" w:bottom="686" w:left="1440" w:header="720" w:footer="720" w:gutter="0"/>
          <w:cols w:space="720"/>
        </w:sectPr>
      </w:pPr>
    </w:p>
    <w:p w:rsidR="006C130C" w:rsidRDefault="006C130C">
      <w:pPr>
        <w:ind w:left="0" w:hanging="2"/>
      </w:pPr>
      <w:bookmarkStart w:id="0" w:name="_GoBack"/>
      <w:bookmarkEnd w:id="0"/>
    </w:p>
    <w:sectPr w:rsidR="006C1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A319A"/>
    <w:multiLevelType w:val="multilevel"/>
    <w:tmpl w:val="3F9EDD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>
    <w:nsid w:val="10BB77BE"/>
    <w:multiLevelType w:val="multilevel"/>
    <w:tmpl w:val="31BC48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nsid w:val="1E920600"/>
    <w:multiLevelType w:val="multilevel"/>
    <w:tmpl w:val="C66835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>
    <w:nsid w:val="635B6277"/>
    <w:multiLevelType w:val="multilevel"/>
    <w:tmpl w:val="82EE786A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396"/>
    <w:rsid w:val="006C130C"/>
    <w:rsid w:val="00E47396"/>
    <w:rsid w:val="00FD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06D251-341C-436F-BB1B-1AF612096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D37F8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eastAsia="Calibri" w:hAnsi="Times New Roman" w:cs="Calibri"/>
      <w:color w:val="000000"/>
      <w:position w:val="-1"/>
      <w:sz w:val="24"/>
      <w:lang w:val="en-US"/>
    </w:rPr>
  </w:style>
  <w:style w:type="paragraph" w:styleId="1">
    <w:name w:val="heading 1"/>
    <w:next w:val="a"/>
    <w:link w:val="10"/>
    <w:qFormat/>
    <w:rsid w:val="00FD37F8"/>
    <w:pPr>
      <w:keepNext/>
      <w:keepLines/>
      <w:suppressAutoHyphens/>
      <w:spacing w:after="36"/>
      <w:ind w:leftChars="-1" w:left="10" w:right="1161" w:hangingChars="1" w:hanging="10"/>
      <w:textDirection w:val="btLr"/>
      <w:textAlignment w:val="top"/>
      <w:outlineLvl w:val="0"/>
    </w:pPr>
    <w:rPr>
      <w:rFonts w:ascii="Times New Roman" w:eastAsia="Calibri" w:hAnsi="Times New Roman" w:cs="Calibri"/>
      <w:b/>
      <w:color w:val="000000"/>
      <w:position w:val="-1"/>
      <w:sz w:val="24"/>
      <w:lang w:val="en-US"/>
    </w:rPr>
  </w:style>
  <w:style w:type="paragraph" w:styleId="2">
    <w:name w:val="heading 2"/>
    <w:next w:val="a"/>
    <w:link w:val="20"/>
    <w:qFormat/>
    <w:rsid w:val="00FD37F8"/>
    <w:pPr>
      <w:keepNext/>
      <w:keepLines/>
      <w:suppressAutoHyphens/>
      <w:spacing w:after="39"/>
      <w:ind w:leftChars="-1" w:left="190" w:hangingChars="1" w:hanging="10"/>
      <w:textDirection w:val="btLr"/>
      <w:textAlignment w:val="top"/>
      <w:outlineLvl w:val="1"/>
    </w:pPr>
    <w:rPr>
      <w:rFonts w:ascii="Times New Roman" w:eastAsia="Calibri" w:hAnsi="Times New Roman" w:cs="Calibri"/>
      <w:i/>
      <w:color w:val="000000"/>
      <w:position w:val="-1"/>
      <w:sz w:val="24"/>
      <w:lang w:val="en-US"/>
    </w:rPr>
  </w:style>
  <w:style w:type="paragraph" w:styleId="3">
    <w:name w:val="heading 3"/>
    <w:basedOn w:val="a"/>
    <w:next w:val="a"/>
    <w:link w:val="30"/>
    <w:rsid w:val="00FD37F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FD37F8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link w:val="50"/>
    <w:rsid w:val="00FD37F8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rsid w:val="00FD37F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7F8"/>
    <w:rPr>
      <w:rFonts w:ascii="Times New Roman" w:eastAsia="Calibri" w:hAnsi="Times New Roman" w:cs="Calibri"/>
      <w:b/>
      <w:color w:val="000000"/>
      <w:position w:val="-1"/>
      <w:sz w:val="24"/>
      <w:lang w:val="en-US"/>
    </w:rPr>
  </w:style>
  <w:style w:type="character" w:customStyle="1" w:styleId="20">
    <w:name w:val="Заголовок 2 Знак"/>
    <w:basedOn w:val="a0"/>
    <w:link w:val="2"/>
    <w:rsid w:val="00FD37F8"/>
    <w:rPr>
      <w:rFonts w:ascii="Times New Roman" w:eastAsia="Calibri" w:hAnsi="Times New Roman" w:cs="Calibri"/>
      <w:i/>
      <w:color w:val="000000"/>
      <w:position w:val="-1"/>
      <w:sz w:val="24"/>
      <w:lang w:val="en-US"/>
    </w:rPr>
  </w:style>
  <w:style w:type="character" w:customStyle="1" w:styleId="30">
    <w:name w:val="Заголовок 3 Знак"/>
    <w:basedOn w:val="a0"/>
    <w:link w:val="3"/>
    <w:rsid w:val="00FD37F8"/>
    <w:rPr>
      <w:rFonts w:ascii="Times New Roman" w:eastAsia="Calibri" w:hAnsi="Times New Roman" w:cs="Calibri"/>
      <w:b/>
      <w:color w:val="000000"/>
      <w:position w:val="-1"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rsid w:val="00FD37F8"/>
    <w:rPr>
      <w:rFonts w:ascii="Times New Roman" w:eastAsia="Calibri" w:hAnsi="Times New Roman" w:cs="Calibri"/>
      <w:b/>
      <w:color w:val="000000"/>
      <w:position w:val="-1"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rsid w:val="00FD37F8"/>
    <w:rPr>
      <w:rFonts w:ascii="Times New Roman" w:eastAsia="Calibri" w:hAnsi="Times New Roman" w:cs="Calibri"/>
      <w:b/>
      <w:color w:val="000000"/>
      <w:position w:val="-1"/>
      <w:lang w:val="en-US"/>
    </w:rPr>
  </w:style>
  <w:style w:type="character" w:customStyle="1" w:styleId="60">
    <w:name w:val="Заголовок 6 Знак"/>
    <w:basedOn w:val="a0"/>
    <w:link w:val="6"/>
    <w:rsid w:val="00FD37F8"/>
    <w:rPr>
      <w:rFonts w:ascii="Times New Roman" w:eastAsia="Calibri" w:hAnsi="Times New Roman" w:cs="Calibri"/>
      <w:b/>
      <w:color w:val="000000"/>
      <w:position w:val="-1"/>
      <w:sz w:val="20"/>
      <w:szCs w:val="20"/>
      <w:lang w:val="en-US"/>
    </w:rPr>
  </w:style>
  <w:style w:type="table" w:customStyle="1" w:styleId="TableNormal">
    <w:name w:val="Table Normal"/>
    <w:rsid w:val="00FD37F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rsid w:val="00FD37F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rsid w:val="00FD37F8"/>
    <w:rPr>
      <w:rFonts w:ascii="Times New Roman" w:eastAsia="Calibri" w:hAnsi="Times New Roman" w:cs="Calibri"/>
      <w:b/>
      <w:color w:val="000000"/>
      <w:position w:val="-1"/>
      <w:sz w:val="72"/>
      <w:szCs w:val="72"/>
      <w:lang w:val="en-US"/>
    </w:rPr>
  </w:style>
  <w:style w:type="table" w:customStyle="1" w:styleId="TableGrid">
    <w:name w:val="TableGrid"/>
    <w:rsid w:val="00FD37F8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qFormat/>
    <w:rsid w:val="00FD37F8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6">
    <w:name w:val="Subtitle"/>
    <w:basedOn w:val="a"/>
    <w:next w:val="a"/>
    <w:link w:val="a7"/>
    <w:rsid w:val="00FD37F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7">
    <w:name w:val="Подзаголовок Знак"/>
    <w:basedOn w:val="a0"/>
    <w:link w:val="a6"/>
    <w:rsid w:val="00FD37F8"/>
    <w:rPr>
      <w:rFonts w:ascii="Georgia" w:eastAsia="Georgia" w:hAnsi="Georgia" w:cs="Georgia"/>
      <w:i/>
      <w:color w:val="666666"/>
      <w:position w:val="-1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228/start/22688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4475/start/22822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475/start/228222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h.edu.ru/subject/lesson/7166/train/254675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228/start/2268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6748</Words>
  <Characters>38464</Characters>
  <Application>Microsoft Office Word</Application>
  <DocSecurity>0</DocSecurity>
  <Lines>320</Lines>
  <Paragraphs>90</Paragraphs>
  <ScaleCrop>false</ScaleCrop>
  <Company>SPecialiST RePack</Company>
  <LinksUpToDate>false</LinksUpToDate>
  <CharactersWithSpaces>45122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Седа</cp:lastModifiedBy>
  <cp:revision>2</cp:revision>
  <dcterms:created xsi:type="dcterms:W3CDTF">2022-11-29T12:13:00Z</dcterms:created>
  <dcterms:modified xsi:type="dcterms:W3CDTF">2022-11-29T12:14:00Z</dcterms:modified>
</cp:coreProperties>
</file>